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BD29" w14:textId="0433011A" w:rsidR="006C65FD" w:rsidRPr="00641E39" w:rsidRDefault="006C65FD" w:rsidP="00641E39">
      <w:pPr>
        <w:widowControl/>
        <w:shd w:val="clear" w:color="auto" w:fill="009999"/>
        <w:autoSpaceDE/>
        <w:autoSpaceDN/>
        <w:spacing w:after="160" w:line="278" w:lineRule="auto"/>
        <w:jc w:val="center"/>
        <w:rPr>
          <w:rFonts w:ascii="Raleway" w:eastAsia="Arial Black" w:hAnsi="Raleway"/>
          <w:b/>
          <w:bCs/>
          <w:color w:val="FFFFFF" w:themeColor="background1"/>
          <w:w w:val="90"/>
          <w:sz w:val="32"/>
          <w:szCs w:val="32"/>
        </w:rPr>
      </w:pPr>
      <w:r w:rsidRPr="00641E39">
        <w:rPr>
          <w:rFonts w:ascii="Raleway" w:eastAsia="Arial Black" w:hAnsi="Raleway"/>
          <w:b/>
          <w:bCs/>
          <w:color w:val="FFFFFF" w:themeColor="background1"/>
          <w:w w:val="90"/>
          <w:sz w:val="32"/>
          <w:szCs w:val="32"/>
        </w:rPr>
        <w:t>Extrait du bulletin Info-</w:t>
      </w:r>
      <w:r w:rsidRPr="00641E39">
        <w:rPr>
          <w:rFonts w:ascii="Raleway" w:eastAsiaTheme="minorEastAsia" w:hAnsi="Raleway" w:cs="Arimo"/>
          <w:b/>
          <w:bCs/>
          <w:color w:val="FFFFFF" w:themeColor="background1"/>
          <w:kern w:val="2"/>
          <w:sz w:val="32"/>
          <w:szCs w:val="32"/>
          <w:lang w:val="fr-CA" w:eastAsia="fr-CA"/>
          <w14:ligatures w14:val="standardContextual"/>
        </w:rPr>
        <w:t>APDA</w:t>
      </w:r>
    </w:p>
    <w:p w14:paraId="1A1FE9F1" w14:textId="77777777" w:rsidR="006C65FD" w:rsidRDefault="006C65FD" w:rsidP="00F36538">
      <w:pPr>
        <w:ind w:right="1183"/>
        <w:rPr>
          <w:rFonts w:ascii="Arial Black" w:eastAsia="Arial Black" w:hAnsi="Arial Black"/>
          <w:b/>
          <w:bCs/>
          <w:w w:val="90"/>
          <w:sz w:val="28"/>
          <w:szCs w:val="28"/>
        </w:rPr>
      </w:pPr>
    </w:p>
    <w:p w14:paraId="01B63B65" w14:textId="6865D5DC" w:rsidR="00F36538" w:rsidRPr="00641E39" w:rsidRDefault="00F36538" w:rsidP="00F36538">
      <w:pPr>
        <w:ind w:right="1183"/>
        <w:rPr>
          <w:rFonts w:ascii="Raleway" w:eastAsia="Arial Black" w:hAnsi="Raleway"/>
          <w:b/>
          <w:bCs/>
          <w:w w:val="90"/>
          <w:sz w:val="28"/>
          <w:szCs w:val="28"/>
        </w:rPr>
      </w:pPr>
      <w:r w:rsidRPr="00641E39">
        <w:rPr>
          <w:rFonts w:ascii="Raleway" w:eastAsia="Arial Black" w:hAnsi="Raleway"/>
          <w:b/>
          <w:bCs/>
          <w:w w:val="90"/>
          <w:sz w:val="28"/>
          <w:szCs w:val="28"/>
        </w:rPr>
        <w:t>Qu’est-ce que la presbyacousie ?</w:t>
      </w:r>
    </w:p>
    <w:p w14:paraId="47114B03" w14:textId="77777777" w:rsidR="00F36538" w:rsidRPr="00D9737B" w:rsidRDefault="00F36538" w:rsidP="00F36538">
      <w:pPr>
        <w:rPr>
          <w:rFonts w:ascii="Arimo" w:eastAsia="Arial Black" w:hAnsi="Arimo" w:cs="Arimo"/>
          <w:w w:val="90"/>
          <w:szCs w:val="24"/>
        </w:rPr>
      </w:pPr>
      <w:r w:rsidRPr="00D9737B">
        <w:rPr>
          <w:rFonts w:ascii="Arimo" w:eastAsia="Arial Black" w:hAnsi="Arimo" w:cs="Arimo"/>
          <w:w w:val="90"/>
          <w:szCs w:val="24"/>
        </w:rPr>
        <w:t>Par Sarah Sadi, audiologiste</w:t>
      </w:r>
    </w:p>
    <w:p w14:paraId="2CE62877" w14:textId="77777777" w:rsidR="006C65FD" w:rsidRPr="005A3216" w:rsidRDefault="006C65FD" w:rsidP="00006D27">
      <w:pPr>
        <w:ind w:right="1183"/>
        <w:rPr>
          <w:rFonts w:eastAsia="Arial Black"/>
          <w:w w:val="90"/>
          <w:sz w:val="28"/>
          <w:szCs w:val="28"/>
        </w:rPr>
      </w:pPr>
    </w:p>
    <w:p w14:paraId="7D778A34" w14:textId="7C293B73" w:rsidR="00F36538" w:rsidRPr="00100901" w:rsidRDefault="006C65FD" w:rsidP="00F36538">
      <w:pPr>
        <w:rPr>
          <w:rFonts w:ascii="Arial Black" w:eastAsia="Arial Black" w:hAnsi="Arial Black" w:cs="Arial Black"/>
          <w:w w:val="90"/>
          <w:sz w:val="16"/>
          <w:szCs w:val="16"/>
        </w:rPr>
      </w:pPr>
      <w:r w:rsidRPr="006C65FD">
        <w:rPr>
          <w:rFonts w:ascii="Arimo" w:hAnsi="Arimo" w:cs="Arimo"/>
          <w:noProof/>
        </w:rPr>
        <w:drawing>
          <wp:anchor distT="0" distB="0" distL="114300" distR="114300" simplePos="0" relativeHeight="251658240" behindDoc="1" locked="0" layoutInCell="1" allowOverlap="1" wp14:anchorId="7860EF8E" wp14:editId="24827A71">
            <wp:simplePos x="0" y="0"/>
            <wp:positionH relativeFrom="margin">
              <wp:align>left</wp:align>
            </wp:positionH>
            <wp:positionV relativeFrom="paragraph">
              <wp:posOffset>134620</wp:posOffset>
            </wp:positionV>
            <wp:extent cx="1323975" cy="1478280"/>
            <wp:effectExtent l="0" t="0" r="9525" b="7620"/>
            <wp:wrapTight wrapText="bothSides">
              <wp:wrapPolygon edited="0">
                <wp:start x="0" y="0"/>
                <wp:lineTo x="0" y="21433"/>
                <wp:lineTo x="21445" y="21433"/>
                <wp:lineTo x="21445" y="0"/>
                <wp:lineTo x="0" y="0"/>
              </wp:wrapPolygon>
            </wp:wrapTight>
            <wp:docPr id="4597644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975" cy="1478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FDF51C" w14:textId="26AAA92F" w:rsidR="00F36538" w:rsidRPr="00D9737B" w:rsidRDefault="00F36538" w:rsidP="00F36538">
      <w:pPr>
        <w:tabs>
          <w:tab w:val="left" w:pos="7655"/>
        </w:tabs>
        <w:spacing w:line="360" w:lineRule="auto"/>
        <w:ind w:right="-142"/>
        <w:jc w:val="both"/>
        <w:rPr>
          <w:rFonts w:ascii="Arimo" w:hAnsi="Arimo" w:cs="Arimo"/>
          <w:noProof/>
          <w:spacing w:val="-8"/>
          <w:szCs w:val="24"/>
        </w:rPr>
      </w:pPr>
      <w:r w:rsidRPr="00D9737B">
        <w:rPr>
          <w:rFonts w:ascii="Arimo" w:hAnsi="Arimo" w:cs="Arimo"/>
          <w:noProof/>
          <w:spacing w:val="-8"/>
          <w:szCs w:val="24"/>
        </w:rPr>
        <w:t>La presbyacousie est une forme de perte auditive liée au processus naturel de vieillissement. Elle résulte principalement des changements au niveau de l'oreille interne et des structures qui y sont liées. Elle se manifeste souvent par une réduction de la capacité à percevoir des sons aigus et par des défis à suivre des conversations dans des milieux bruyants, ce qui peut affecter la communication au quotidien et la qualité de vie.</w:t>
      </w:r>
    </w:p>
    <w:p w14:paraId="42B115B4" w14:textId="77777777" w:rsidR="00F36538" w:rsidRPr="00D9737B" w:rsidRDefault="00F36538" w:rsidP="00F36538">
      <w:pPr>
        <w:tabs>
          <w:tab w:val="left" w:pos="7655"/>
        </w:tabs>
        <w:spacing w:line="360" w:lineRule="auto"/>
        <w:ind w:right="-142"/>
        <w:jc w:val="both"/>
        <w:rPr>
          <w:rFonts w:ascii="Arimo" w:hAnsi="Arimo" w:cs="Arimo"/>
          <w:noProof/>
          <w:spacing w:val="-8"/>
          <w:sz w:val="16"/>
          <w:szCs w:val="16"/>
        </w:rPr>
      </w:pPr>
    </w:p>
    <w:p w14:paraId="1E9A6ED6" w14:textId="77777777" w:rsidR="00F36538" w:rsidRPr="00D9737B" w:rsidRDefault="00F36538" w:rsidP="00F36538">
      <w:pPr>
        <w:tabs>
          <w:tab w:val="left" w:pos="7655"/>
        </w:tabs>
        <w:spacing w:line="360" w:lineRule="auto"/>
        <w:ind w:right="-142"/>
        <w:jc w:val="both"/>
        <w:rPr>
          <w:rFonts w:ascii="Arimo" w:hAnsi="Arimo" w:cs="Arimo"/>
          <w:noProof/>
          <w:spacing w:val="-8"/>
          <w:szCs w:val="24"/>
        </w:rPr>
      </w:pPr>
      <w:r w:rsidRPr="00D9737B">
        <w:rPr>
          <w:rFonts w:ascii="Arimo" w:hAnsi="Arimo" w:cs="Arimo"/>
          <w:noProof/>
          <w:spacing w:val="-8"/>
          <w:szCs w:val="24"/>
        </w:rPr>
        <w:t xml:space="preserve">Pour contrer ces effets, il existe une variété de stratégies et d'outils efficaces. Les prothèses auditives, par exemple, peuvent grandement améliorer la perception des sons. Des stratégies de communication peuvent aussi faciliter les échanges dans différents contextes (placement stratégique, lecture labiale). Il est bénéfique de préserver sa santé auditive en limitant l'exposition au bruit nuisible et en adoptant des habitudes de vie saines. Une évaluation par un audiologiste est conseillée pour explorer les options personnalisées et optimiser la qualité de vie malgré la perte auditive. </w:t>
      </w:r>
    </w:p>
    <w:p w14:paraId="259AD66B" w14:textId="77777777" w:rsidR="00F36538" w:rsidRPr="005A6C96" w:rsidRDefault="00F36538" w:rsidP="00F36538"/>
    <w:tbl>
      <w:tblPr>
        <w:tblStyle w:val="Grilledutableau"/>
        <w:tblW w:w="9918" w:type="dxa"/>
        <w:tblLook w:val="04A0" w:firstRow="1" w:lastRow="0" w:firstColumn="1" w:lastColumn="0" w:noHBand="0" w:noVBand="1"/>
      </w:tblPr>
      <w:tblGrid>
        <w:gridCol w:w="4833"/>
        <w:gridCol w:w="5237"/>
      </w:tblGrid>
      <w:tr w:rsidR="00F36538" w14:paraId="10D45D4D" w14:textId="77777777" w:rsidTr="00314ADB">
        <w:tc>
          <w:tcPr>
            <w:tcW w:w="4560" w:type="dxa"/>
          </w:tcPr>
          <w:p w14:paraId="40209612" w14:textId="77777777" w:rsidR="00F36538" w:rsidRDefault="00F36538" w:rsidP="00314ADB">
            <w:pPr>
              <w:rPr>
                <w:sz w:val="28"/>
                <w:szCs w:val="28"/>
              </w:rPr>
            </w:pPr>
            <w:r>
              <w:rPr>
                <w:noProof/>
                <w14:ligatures w14:val="standardContextual"/>
              </w:rPr>
              <w:drawing>
                <wp:inline distT="0" distB="0" distL="0" distR="0" wp14:anchorId="3E0C125D" wp14:editId="702946E2">
                  <wp:extent cx="2942955" cy="1891989"/>
                  <wp:effectExtent l="0" t="0" r="0" b="0"/>
                  <wp:docPr id="109060294" name="x_Image 1" descr="Une image contenant texte, capture d’écran, diagramm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0294" name="x_Image 1" descr="Une image contenant texte, capture d’écran, diagramme, dessin humoristique&#10;&#10;Description générée automatiquement"/>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6612" cy="1907198"/>
                          </a:xfrm>
                          <a:prstGeom prst="rect">
                            <a:avLst/>
                          </a:prstGeom>
                          <a:noFill/>
                          <a:ln>
                            <a:noFill/>
                          </a:ln>
                        </pic:spPr>
                      </pic:pic>
                    </a:graphicData>
                  </a:graphic>
                </wp:inline>
              </w:drawing>
            </w:r>
          </w:p>
        </w:tc>
        <w:tc>
          <w:tcPr>
            <w:tcW w:w="5358" w:type="dxa"/>
          </w:tcPr>
          <w:p w14:paraId="3D2A0A27" w14:textId="441873B0" w:rsidR="00F36538" w:rsidRDefault="00F36538" w:rsidP="00314ADB">
            <w:pPr>
              <w:rPr>
                <w:sz w:val="28"/>
                <w:szCs w:val="28"/>
              </w:rPr>
            </w:pPr>
            <w:r>
              <w:rPr>
                <w:noProof/>
                <w14:ligatures w14:val="standardContextual"/>
              </w:rPr>
              <w:drawing>
                <wp:inline distT="0" distB="0" distL="0" distR="0" wp14:anchorId="7A9148C7" wp14:editId="32A20416">
                  <wp:extent cx="3199130" cy="1953286"/>
                  <wp:effectExtent l="0" t="0" r="1270" b="8890"/>
                  <wp:docPr id="4" name="x_Image 2" descr="Une image contenant texte, capture d’écran, cerc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_Image 2" descr="Une image contenant texte, capture d’écran, cercle, Police&#10;&#10;Description générée automatiquement"/>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5475" cy="1957160"/>
                          </a:xfrm>
                          <a:prstGeom prst="rect">
                            <a:avLst/>
                          </a:prstGeom>
                          <a:noFill/>
                          <a:ln>
                            <a:noFill/>
                          </a:ln>
                        </pic:spPr>
                      </pic:pic>
                    </a:graphicData>
                  </a:graphic>
                </wp:inline>
              </w:drawing>
            </w:r>
          </w:p>
        </w:tc>
      </w:tr>
    </w:tbl>
    <w:p w14:paraId="7555A087" w14:textId="20844AF1" w:rsidR="00F36538" w:rsidRDefault="00F36538"/>
    <w:p w14:paraId="367ACFD7" w14:textId="06C006F9" w:rsidR="00F36538" w:rsidRDefault="00F36538" w:rsidP="006C65FD">
      <w:pPr>
        <w:widowControl/>
        <w:autoSpaceDE/>
        <w:autoSpaceDN/>
        <w:spacing w:after="160" w:line="278" w:lineRule="auto"/>
      </w:pPr>
    </w:p>
    <w:p w14:paraId="6C12E5E8" w14:textId="77777777" w:rsidR="006C65FD" w:rsidRDefault="006C65FD" w:rsidP="006C65FD">
      <w:pPr>
        <w:widowControl/>
        <w:autoSpaceDE/>
        <w:autoSpaceDN/>
        <w:spacing w:after="160" w:line="278" w:lineRule="auto"/>
      </w:pPr>
    </w:p>
    <w:p w14:paraId="371D19F9" w14:textId="77777777" w:rsidR="006C65FD" w:rsidRDefault="006C65FD" w:rsidP="006C65FD">
      <w:pPr>
        <w:widowControl/>
        <w:autoSpaceDE/>
        <w:autoSpaceDN/>
        <w:spacing w:after="160" w:line="278" w:lineRule="auto"/>
      </w:pPr>
    </w:p>
    <w:p w14:paraId="2D36A5C6" w14:textId="77777777" w:rsidR="006C65FD" w:rsidRDefault="006C65FD" w:rsidP="006C65FD">
      <w:pPr>
        <w:widowControl/>
        <w:shd w:val="clear" w:color="auto" w:fill="009999"/>
        <w:autoSpaceDE/>
        <w:autoSpaceDN/>
        <w:spacing w:after="160" w:line="278" w:lineRule="auto"/>
      </w:pPr>
    </w:p>
    <w:sectPr w:rsidR="006C65FD" w:rsidSect="00F36538">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Arimo">
    <w:altName w:val="Cambria"/>
    <w:charset w:val="00"/>
    <w:family w:val="swiss"/>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538"/>
    <w:rsid w:val="00006D27"/>
    <w:rsid w:val="00641E39"/>
    <w:rsid w:val="006C65FD"/>
    <w:rsid w:val="00B227C8"/>
    <w:rsid w:val="00D9737B"/>
    <w:rsid w:val="00DF2641"/>
    <w:rsid w:val="00F365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08A2"/>
  <w15:chartTrackingRefBased/>
  <w15:docId w15:val="{627F884B-DC4F-43BA-938D-7390DFE2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538"/>
    <w:pPr>
      <w:widowControl w:val="0"/>
      <w:autoSpaceDE w:val="0"/>
      <w:autoSpaceDN w:val="0"/>
      <w:spacing w:after="0" w:line="240" w:lineRule="auto"/>
    </w:pPr>
    <w:rPr>
      <w:rFonts w:ascii="Arial" w:eastAsia="Arial" w:hAnsi="Arial" w:cs="Arial"/>
      <w:kern w:val="0"/>
      <w:szCs w:val="22"/>
      <w:lang w:val="fr-FR"/>
      <w14:ligatures w14:val="none"/>
    </w:rPr>
  </w:style>
  <w:style w:type="paragraph" w:styleId="Titre1">
    <w:name w:val="heading 1"/>
    <w:basedOn w:val="Normal"/>
    <w:next w:val="Normal"/>
    <w:link w:val="Titre1Car"/>
    <w:uiPriority w:val="9"/>
    <w:qFormat/>
    <w:rsid w:val="00F3653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F3653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F3653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F3653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lang w:val="fr-CA"/>
      <w14:ligatures w14:val="standardContextual"/>
    </w:rPr>
  </w:style>
  <w:style w:type="paragraph" w:styleId="Titre5">
    <w:name w:val="heading 5"/>
    <w:basedOn w:val="Normal"/>
    <w:next w:val="Normal"/>
    <w:link w:val="Titre5Car"/>
    <w:uiPriority w:val="9"/>
    <w:semiHidden/>
    <w:unhideWhenUsed/>
    <w:qFormat/>
    <w:rsid w:val="00F3653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lang w:val="fr-CA"/>
      <w14:ligatures w14:val="standardContextual"/>
    </w:rPr>
  </w:style>
  <w:style w:type="paragraph" w:styleId="Titre6">
    <w:name w:val="heading 6"/>
    <w:basedOn w:val="Normal"/>
    <w:next w:val="Normal"/>
    <w:link w:val="Titre6Car"/>
    <w:uiPriority w:val="9"/>
    <w:semiHidden/>
    <w:unhideWhenUsed/>
    <w:qFormat/>
    <w:rsid w:val="00F3653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lang w:val="fr-CA"/>
      <w14:ligatures w14:val="standardContextual"/>
    </w:rPr>
  </w:style>
  <w:style w:type="paragraph" w:styleId="Titre7">
    <w:name w:val="heading 7"/>
    <w:basedOn w:val="Normal"/>
    <w:next w:val="Normal"/>
    <w:link w:val="Titre7Car"/>
    <w:uiPriority w:val="9"/>
    <w:semiHidden/>
    <w:unhideWhenUsed/>
    <w:qFormat/>
    <w:rsid w:val="00F3653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lang w:val="fr-CA"/>
      <w14:ligatures w14:val="standardContextual"/>
    </w:rPr>
  </w:style>
  <w:style w:type="paragraph" w:styleId="Titre8">
    <w:name w:val="heading 8"/>
    <w:basedOn w:val="Normal"/>
    <w:next w:val="Normal"/>
    <w:link w:val="Titre8Car"/>
    <w:uiPriority w:val="9"/>
    <w:semiHidden/>
    <w:unhideWhenUsed/>
    <w:qFormat/>
    <w:rsid w:val="00F3653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lang w:val="fr-CA"/>
      <w14:ligatures w14:val="standardContextual"/>
    </w:rPr>
  </w:style>
  <w:style w:type="paragraph" w:styleId="Titre9">
    <w:name w:val="heading 9"/>
    <w:basedOn w:val="Normal"/>
    <w:next w:val="Normal"/>
    <w:link w:val="Titre9Car"/>
    <w:uiPriority w:val="9"/>
    <w:semiHidden/>
    <w:unhideWhenUsed/>
    <w:qFormat/>
    <w:rsid w:val="00F3653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lang w:val="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65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65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653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653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653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653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653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653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6538"/>
    <w:rPr>
      <w:rFonts w:eastAsiaTheme="majorEastAsia" w:cstheme="majorBidi"/>
      <w:color w:val="272727" w:themeColor="text1" w:themeTint="D8"/>
    </w:rPr>
  </w:style>
  <w:style w:type="paragraph" w:styleId="Titre">
    <w:name w:val="Title"/>
    <w:basedOn w:val="Normal"/>
    <w:next w:val="Normal"/>
    <w:link w:val="TitreCar"/>
    <w:uiPriority w:val="10"/>
    <w:qFormat/>
    <w:rsid w:val="00F36538"/>
    <w:pPr>
      <w:widowControl/>
      <w:autoSpaceDE/>
      <w:autoSpaceDN/>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F365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653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F3653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653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fr-CA"/>
      <w14:ligatures w14:val="standardContextual"/>
    </w:rPr>
  </w:style>
  <w:style w:type="character" w:customStyle="1" w:styleId="CitationCar">
    <w:name w:val="Citation Car"/>
    <w:basedOn w:val="Policepardfaut"/>
    <w:link w:val="Citation"/>
    <w:uiPriority w:val="29"/>
    <w:rsid w:val="00F36538"/>
    <w:rPr>
      <w:i/>
      <w:iCs/>
      <w:color w:val="404040" w:themeColor="text1" w:themeTint="BF"/>
    </w:rPr>
  </w:style>
  <w:style w:type="paragraph" w:styleId="Paragraphedeliste">
    <w:name w:val="List Paragraph"/>
    <w:basedOn w:val="Normal"/>
    <w:uiPriority w:val="34"/>
    <w:qFormat/>
    <w:rsid w:val="00F36538"/>
    <w:pPr>
      <w:widowControl/>
      <w:autoSpaceDE/>
      <w:autoSpaceDN/>
      <w:spacing w:after="160" w:line="278" w:lineRule="auto"/>
      <w:ind w:left="720"/>
      <w:contextualSpacing/>
    </w:pPr>
    <w:rPr>
      <w:rFonts w:asciiTheme="minorHAnsi" w:eastAsiaTheme="minorHAnsi" w:hAnsiTheme="minorHAnsi" w:cstheme="minorBidi"/>
      <w:kern w:val="2"/>
      <w:szCs w:val="24"/>
      <w:lang w:val="fr-CA"/>
      <w14:ligatures w14:val="standardContextual"/>
    </w:rPr>
  </w:style>
  <w:style w:type="character" w:styleId="Accentuationintense">
    <w:name w:val="Intense Emphasis"/>
    <w:basedOn w:val="Policepardfaut"/>
    <w:uiPriority w:val="21"/>
    <w:qFormat/>
    <w:rsid w:val="00F36538"/>
    <w:rPr>
      <w:i/>
      <w:iCs/>
      <w:color w:val="0F4761" w:themeColor="accent1" w:themeShade="BF"/>
    </w:rPr>
  </w:style>
  <w:style w:type="paragraph" w:styleId="Citationintense">
    <w:name w:val="Intense Quote"/>
    <w:basedOn w:val="Normal"/>
    <w:next w:val="Normal"/>
    <w:link w:val="CitationintenseCar"/>
    <w:uiPriority w:val="30"/>
    <w:qFormat/>
    <w:rsid w:val="00F3653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fr-CA"/>
      <w14:ligatures w14:val="standardContextual"/>
    </w:rPr>
  </w:style>
  <w:style w:type="character" w:customStyle="1" w:styleId="CitationintenseCar">
    <w:name w:val="Citation intense Car"/>
    <w:basedOn w:val="Policepardfaut"/>
    <w:link w:val="Citationintense"/>
    <w:uiPriority w:val="30"/>
    <w:rsid w:val="00F36538"/>
    <w:rPr>
      <w:i/>
      <w:iCs/>
      <w:color w:val="0F4761" w:themeColor="accent1" w:themeShade="BF"/>
    </w:rPr>
  </w:style>
  <w:style w:type="character" w:styleId="Rfrenceintense">
    <w:name w:val="Intense Reference"/>
    <w:basedOn w:val="Policepardfaut"/>
    <w:uiPriority w:val="32"/>
    <w:qFormat/>
    <w:rsid w:val="00F36538"/>
    <w:rPr>
      <w:b/>
      <w:bCs/>
      <w:smallCaps/>
      <w:color w:val="0F4761" w:themeColor="accent1" w:themeShade="BF"/>
      <w:spacing w:val="5"/>
    </w:rPr>
  </w:style>
  <w:style w:type="table" w:styleId="Grilledutableau">
    <w:name w:val="Table Grid"/>
    <w:basedOn w:val="TableauNormal"/>
    <w:uiPriority w:val="39"/>
    <w:rsid w:val="00F36538"/>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8D988E-1E0F-4016-9003-4A0C8CA750CD}">
  <ds:schemaRefs>
    <ds:schemaRef ds:uri="http://schemas.microsoft.com/office/2006/metadata/properties"/>
    <ds:schemaRef ds:uri="http://schemas.microsoft.com/office/infopath/2007/PartnerControls"/>
    <ds:schemaRef ds:uri="http://schemas.microsoft.com/sharepoint/v3"/>
    <ds:schemaRef ds:uri="36cb653b-3a4d-41e8-99b7-2c12f9744d37"/>
    <ds:schemaRef ds:uri="3387a95e-e325-4fda-95d4-b5cac651f31e"/>
  </ds:schemaRefs>
</ds:datastoreItem>
</file>

<file path=customXml/itemProps2.xml><?xml version="1.0" encoding="utf-8"?>
<ds:datastoreItem xmlns:ds="http://schemas.openxmlformats.org/officeDocument/2006/customXml" ds:itemID="{60CF97A7-2183-4CE9-BDCE-A49021F61D25}">
  <ds:schemaRefs>
    <ds:schemaRef ds:uri="http://schemas.microsoft.com/sharepoint/v3/contenttype/forms"/>
  </ds:schemaRefs>
</ds:datastoreItem>
</file>

<file path=customXml/itemProps3.xml><?xml version="1.0" encoding="utf-8"?>
<ds:datastoreItem xmlns:ds="http://schemas.openxmlformats.org/officeDocument/2006/customXml" ds:itemID="{FFAF661B-A68F-4789-8D26-E739BA008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87a95e-e325-4fda-95d4-b5cac651f31e"/>
    <ds:schemaRef ds:uri="36cb653b-3a4d-41e8-99b7-2c12f974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175</Words>
  <Characters>964</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cp:keywords/>
  <dc:description/>
  <cp:lastModifiedBy>Louise Villeneuve | Apda</cp:lastModifiedBy>
  <cp:revision>5</cp:revision>
  <dcterms:created xsi:type="dcterms:W3CDTF">2026-10-01T16:40:00Z</dcterms:created>
  <dcterms:modified xsi:type="dcterms:W3CDTF">2026-10-01T16:46:00Z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y fmtid="{D5CDD505-2E9C-101B-9397-08002B2CF9AE}" pid="3" name="MediaServiceImageTags">
    <vt:lpwstr/>
  </property>
</Properties>
</file>