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20071" w14:textId="3DF9F456" w:rsidR="27E22444" w:rsidRDefault="27E22444" w:rsidP="55B54607">
      <w:pPr>
        <w:pStyle w:val="Titre3"/>
        <w:spacing w:before="0" w:after="0"/>
        <w:jc w:val="center"/>
        <w:rPr>
          <w:rFonts w:ascii="Raleway" w:eastAsia="Raleway" w:hAnsi="Raleway" w:cs="Raleway"/>
          <w:lang w:val="fr-CA"/>
        </w:rPr>
      </w:pPr>
      <w:r w:rsidRPr="55B54607">
        <w:rPr>
          <w:rFonts w:ascii="Raleway" w:eastAsia="Raleway" w:hAnsi="Raleway" w:cs="Raleway"/>
          <w:lang w:val="fr-CA"/>
        </w:rPr>
        <w:t>Journée nationale de l’audition</w:t>
      </w:r>
    </w:p>
    <w:p w14:paraId="348C4820" w14:textId="0A1123D8" w:rsidR="27E22444" w:rsidRDefault="27E22444" w:rsidP="55B54607">
      <w:pPr>
        <w:pStyle w:val="Titre3"/>
        <w:spacing w:before="0" w:after="0"/>
        <w:jc w:val="center"/>
      </w:pPr>
      <w:r w:rsidRPr="55B54607">
        <w:rPr>
          <w:rFonts w:ascii="Raleway" w:eastAsia="Raleway" w:hAnsi="Raleway" w:cs="Raleway"/>
          <w:b/>
          <w:bCs/>
          <w:lang w:val="fr-CA"/>
        </w:rPr>
        <w:t>L’APDA dénonce le sous-titrage déficient à TVA Québec</w:t>
      </w:r>
    </w:p>
    <w:p w14:paraId="5F2C6AC4" w14:textId="611C6B19" w:rsidR="55B54607" w:rsidRDefault="55B54607" w:rsidP="55B54607">
      <w:pPr>
        <w:spacing w:after="0"/>
        <w:rPr>
          <w:rFonts w:ascii="Raleway" w:eastAsia="Raleway" w:hAnsi="Raleway" w:cs="Raleway"/>
          <w:b/>
          <w:bCs/>
          <w:lang w:val="fr-CA"/>
        </w:rPr>
      </w:pPr>
    </w:p>
    <w:p w14:paraId="1A1570CB" w14:textId="70A13F7F" w:rsidR="27E22444" w:rsidRDefault="4D13AEB5" w:rsidP="4D13AEB5">
      <w:pPr>
        <w:spacing w:after="0"/>
        <w:rPr>
          <w:rFonts w:ascii="Raleway" w:eastAsia="Raleway" w:hAnsi="Raleway" w:cs="Raleway"/>
          <w:sz w:val="22"/>
          <w:szCs w:val="22"/>
          <w:lang w:val="fr-CA"/>
        </w:rPr>
      </w:pPr>
      <w:r w:rsidRPr="4D13AEB5">
        <w:rPr>
          <w:rFonts w:ascii="Raleway" w:eastAsia="Raleway" w:hAnsi="Raleway" w:cs="Raleway"/>
          <w:b/>
          <w:bCs/>
          <w:sz w:val="22"/>
          <w:szCs w:val="22"/>
          <w:lang w:val="fr-CA"/>
        </w:rPr>
        <w:t>Québec, le 5 mai 2026</w:t>
      </w:r>
      <w:r w:rsidRPr="4D13AEB5">
        <w:rPr>
          <w:rFonts w:ascii="Raleway" w:eastAsia="Raleway" w:hAnsi="Raleway" w:cs="Raleway"/>
          <w:sz w:val="22"/>
          <w:szCs w:val="22"/>
          <w:lang w:val="fr-CA"/>
        </w:rPr>
        <w:t xml:space="preserve"> – À l’occasion de la Journée nationale de l’audition, l’Association des personnes avec une déficience de l’audition (APDA) tire la sonnette d’alarme concernant l'absence prolongée de sous-titrage sur les ondes de TVA Québec, particulièrement lors du bulletin de nouvelles locales de 18 h.</w:t>
      </w:r>
    </w:p>
    <w:p w14:paraId="69281876" w14:textId="123F1171" w:rsidR="55B54607" w:rsidRDefault="55B54607" w:rsidP="4D13AEB5">
      <w:pPr>
        <w:spacing w:after="0"/>
        <w:rPr>
          <w:rFonts w:ascii="Raleway" w:eastAsia="Raleway" w:hAnsi="Raleway" w:cs="Raleway"/>
          <w:sz w:val="22"/>
          <w:szCs w:val="22"/>
          <w:lang w:val="fr-CA"/>
        </w:rPr>
      </w:pPr>
    </w:p>
    <w:p w14:paraId="10DE42BA" w14:textId="2ADF1E13" w:rsidR="27E22444" w:rsidRDefault="4D13AEB5" w:rsidP="4D13AEB5">
      <w:pPr>
        <w:spacing w:after="0"/>
        <w:rPr>
          <w:rFonts w:ascii="Raleway" w:eastAsia="Raleway" w:hAnsi="Raleway" w:cs="Raleway"/>
          <w:sz w:val="22"/>
          <w:szCs w:val="22"/>
          <w:lang w:val="fr-CA"/>
        </w:rPr>
      </w:pPr>
      <w:r w:rsidRPr="4D13AEB5">
        <w:rPr>
          <w:rFonts w:ascii="Raleway" w:eastAsia="Raleway" w:hAnsi="Raleway" w:cs="Raleway"/>
          <w:sz w:val="22"/>
          <w:szCs w:val="22"/>
          <w:lang w:val="fr-CA"/>
        </w:rPr>
        <w:t>« Les personnes malentendantes ont le droit d'être aussi bien informées que l'ensemble de la population. L'absence de sous-titrage les prive d'un accès essentiel à l'actualité régionale, entravant leur capacité à s'engager pleinement comme citoyens et électeurs avertis », déplore Louise Villeneuve, présidente de l’APDA.</w:t>
      </w:r>
    </w:p>
    <w:p w14:paraId="06DE02F6" w14:textId="76E771DD" w:rsidR="55B54607" w:rsidRDefault="55B54607" w:rsidP="4D13AEB5">
      <w:pPr>
        <w:spacing w:after="0"/>
        <w:rPr>
          <w:rFonts w:ascii="Raleway" w:eastAsia="Raleway" w:hAnsi="Raleway" w:cs="Raleway"/>
          <w:sz w:val="22"/>
          <w:szCs w:val="22"/>
          <w:lang w:val="fr-CA"/>
        </w:rPr>
      </w:pPr>
    </w:p>
    <w:p w14:paraId="03DEEFEB" w14:textId="215BB200" w:rsidR="27E22444" w:rsidRDefault="4D13AEB5" w:rsidP="4D13AEB5">
      <w:pPr>
        <w:pStyle w:val="Titre4"/>
        <w:spacing w:before="0" w:after="0"/>
        <w:rPr>
          <w:rFonts w:ascii="Raleway" w:eastAsia="Raleway" w:hAnsi="Raleway" w:cs="Raleway"/>
          <w:b/>
          <w:bCs/>
          <w:sz w:val="22"/>
          <w:szCs w:val="22"/>
          <w:lang w:val="fr-CA"/>
        </w:rPr>
      </w:pPr>
      <w:r w:rsidRPr="4D13AEB5">
        <w:rPr>
          <w:rFonts w:ascii="Raleway" w:eastAsia="Raleway" w:hAnsi="Raleway" w:cs="Raleway"/>
          <w:b/>
          <w:bCs/>
          <w:sz w:val="22"/>
          <w:szCs w:val="22"/>
          <w:lang w:val="fr-CA"/>
        </w:rPr>
        <w:t>Un manquement aux obligations réglementaires</w:t>
      </w:r>
    </w:p>
    <w:p w14:paraId="56C64969" w14:textId="1119975C" w:rsidR="27E22444" w:rsidRDefault="4D13AEB5" w:rsidP="55B54607">
      <w:pPr>
        <w:spacing w:after="0"/>
      </w:pPr>
      <w:r w:rsidRPr="4D13AEB5">
        <w:rPr>
          <w:rFonts w:ascii="Raleway" w:eastAsia="Raleway" w:hAnsi="Raleway" w:cs="Raleway"/>
          <w:sz w:val="22"/>
          <w:szCs w:val="22"/>
          <w:lang w:val="fr-CA"/>
        </w:rPr>
        <w:t>L’Association rappelle que le sous-titrage n’est pas une option, mais une condition de licence rigoureuse imposée par le Conseil de la radiodiffusion et des télécommunications canadiennes (CRTC). Le respect de cette norme est fondamental pour l’accessibilité universelle du contenu télévisuel.</w:t>
      </w:r>
    </w:p>
    <w:p w14:paraId="76FC8BA6" w14:textId="7FCDA535" w:rsidR="4D13AEB5" w:rsidRDefault="4D13AEB5" w:rsidP="4D13AEB5">
      <w:pPr>
        <w:spacing w:after="0"/>
        <w:rPr>
          <w:rFonts w:ascii="Raleway" w:eastAsia="Raleway" w:hAnsi="Raleway" w:cs="Raleway"/>
          <w:sz w:val="22"/>
          <w:szCs w:val="22"/>
          <w:lang w:val="fr-CA"/>
        </w:rPr>
      </w:pPr>
    </w:p>
    <w:p w14:paraId="5B3C82AB" w14:textId="1A47EFA0" w:rsidR="27E22444" w:rsidRDefault="4D13AEB5" w:rsidP="4D13AEB5">
      <w:pPr>
        <w:spacing w:after="0"/>
        <w:rPr>
          <w:rFonts w:ascii="Raleway" w:eastAsia="Raleway" w:hAnsi="Raleway" w:cs="Raleway"/>
          <w:sz w:val="22"/>
          <w:szCs w:val="22"/>
          <w:lang w:val="fr-CA"/>
        </w:rPr>
      </w:pPr>
      <w:r w:rsidRPr="4D13AEB5">
        <w:rPr>
          <w:rFonts w:ascii="Raleway" w:eastAsia="Raleway" w:hAnsi="Raleway" w:cs="Raleway"/>
          <w:sz w:val="22"/>
          <w:szCs w:val="22"/>
          <w:lang w:val="fr-CA"/>
        </w:rPr>
        <w:t>Bien que l'APDA ait fait preuve de compréhension face aux défis technologiques rencontrés par le diffuseur, la patience des membres arrive à son terme. « Cela fait maintenant plus d'un an que les nouvelles de 18 h sont inaccessibles pour notre communauté. Nous comprenons les enjeux techniques, mais le rétablissement du service doit devenir une priorité immédiate pour respecter les téléspectateurs de la région de Québec », conclut Madame Villeneuve.</w:t>
      </w:r>
    </w:p>
    <w:p w14:paraId="58193E0C" w14:textId="08454D76" w:rsidR="55B54607" w:rsidRDefault="55B54607" w:rsidP="4D13AEB5">
      <w:pPr>
        <w:spacing w:after="0"/>
        <w:rPr>
          <w:sz w:val="22"/>
          <w:szCs w:val="22"/>
        </w:rPr>
      </w:pPr>
    </w:p>
    <w:p w14:paraId="2558EDAD" w14:textId="06EA5DC6" w:rsidR="27E22444" w:rsidRDefault="4D13AEB5" w:rsidP="4D13AEB5">
      <w:pPr>
        <w:pStyle w:val="Titre3"/>
        <w:spacing w:before="0" w:after="0"/>
        <w:rPr>
          <w:rFonts w:ascii="Raleway" w:eastAsia="Raleway" w:hAnsi="Raleway" w:cs="Raleway"/>
          <w:b/>
          <w:bCs/>
          <w:sz w:val="22"/>
          <w:szCs w:val="22"/>
          <w:lang w:val="fr-CA"/>
        </w:rPr>
      </w:pPr>
      <w:r w:rsidRPr="4D13AEB5">
        <w:rPr>
          <w:rFonts w:ascii="Raleway" w:eastAsia="Raleway" w:hAnsi="Raleway" w:cs="Raleway"/>
          <w:b/>
          <w:bCs/>
          <w:sz w:val="22"/>
          <w:szCs w:val="22"/>
          <w:lang w:val="fr-CA"/>
        </w:rPr>
        <w:t>À propos de l’APDA</w:t>
      </w:r>
    </w:p>
    <w:p w14:paraId="1AF9A43C" w14:textId="22D335AF" w:rsidR="27E22444" w:rsidRDefault="4D13AEB5" w:rsidP="4D13AEB5">
      <w:pPr>
        <w:spacing w:after="0"/>
        <w:rPr>
          <w:rFonts w:ascii="Raleway" w:eastAsia="Raleway" w:hAnsi="Raleway" w:cs="Raleway"/>
          <w:sz w:val="22"/>
          <w:szCs w:val="22"/>
          <w:lang w:val="fr-CA"/>
        </w:rPr>
      </w:pPr>
      <w:r w:rsidRPr="4D13AEB5">
        <w:rPr>
          <w:rFonts w:ascii="Raleway" w:eastAsia="Raleway" w:hAnsi="Raleway" w:cs="Raleway"/>
          <w:sz w:val="22"/>
          <w:szCs w:val="22"/>
          <w:lang w:val="fr-CA"/>
        </w:rPr>
        <w:t>L’Association des personnes avec une déficience de l’audition (APDA) est un organisme communautaire et de bienfaisance voué au soutien des personnes malentendantes et de leurs proches. Sa mission principale est de briser l’isolement par l’organisation d’activités sociales, de formations et de services de référence. L'APDA pilote également le programme innovant « D’une Oreille à l’Autre », en recueillant des appareils auditifs ainsi que des aides de suppléance à l’audition</w:t>
      </w:r>
      <w:r w:rsidR="00B47171" w:rsidRPr="00B47171">
        <w:rPr>
          <w:rFonts w:ascii="Raleway" w:eastAsia="Raleway" w:hAnsi="Raleway" w:cs="Raleway"/>
          <w:sz w:val="22"/>
          <w:szCs w:val="22"/>
          <w:lang w:val="fr-CA"/>
        </w:rPr>
        <w:t xml:space="preserve"> </w:t>
      </w:r>
      <w:r w:rsidR="00B47171" w:rsidRPr="4D13AEB5">
        <w:rPr>
          <w:rFonts w:ascii="Raleway" w:eastAsia="Raleway" w:hAnsi="Raleway" w:cs="Raleway"/>
          <w:sz w:val="22"/>
          <w:szCs w:val="22"/>
          <w:lang w:val="fr-CA"/>
        </w:rPr>
        <w:t>usagés</w:t>
      </w:r>
      <w:r w:rsidRPr="4D13AEB5">
        <w:rPr>
          <w:rFonts w:ascii="Raleway" w:eastAsia="Raleway" w:hAnsi="Raleway" w:cs="Raleway"/>
          <w:sz w:val="22"/>
          <w:szCs w:val="22"/>
          <w:lang w:val="fr-CA"/>
        </w:rPr>
        <w:t>, en veillant à leur revalorisation pour ensuite les réattribuer gratuitement aux personnes malentendantes à faible revenu dont les besoins ne sont pas couverts par la Régie de l’assurance maladie du Québec (RAMQ).</w:t>
      </w:r>
    </w:p>
    <w:p w14:paraId="11239B82" w14:textId="236549FA" w:rsidR="55B54607" w:rsidRDefault="55B54607" w:rsidP="4D13AEB5">
      <w:pPr>
        <w:spacing w:after="0"/>
        <w:rPr>
          <w:rFonts w:ascii="Raleway" w:hAnsi="Raleway"/>
          <w:sz w:val="22"/>
          <w:szCs w:val="22"/>
          <w:lang w:val="fr-CA"/>
        </w:rPr>
      </w:pPr>
    </w:p>
    <w:p w14:paraId="330EFF0E" w14:textId="11CB60E7" w:rsidR="55B54607" w:rsidRDefault="4D13AEB5" w:rsidP="4D13AEB5">
      <w:pPr>
        <w:pStyle w:val="Paragraphedeliste"/>
        <w:numPr>
          <w:ilvl w:val="0"/>
          <w:numId w:val="1"/>
        </w:numPr>
        <w:spacing w:after="0"/>
        <w:jc w:val="center"/>
        <w:rPr>
          <w:rFonts w:ascii="Raleway" w:hAnsi="Raleway"/>
          <w:sz w:val="22"/>
          <w:szCs w:val="22"/>
          <w:lang w:val="fr-CA"/>
        </w:rPr>
      </w:pPr>
      <w:r w:rsidRPr="4D13AEB5">
        <w:rPr>
          <w:rFonts w:ascii="Raleway" w:hAnsi="Raleway"/>
          <w:sz w:val="22"/>
          <w:szCs w:val="22"/>
          <w:lang w:val="fr-CA"/>
        </w:rPr>
        <w:t>30    -</w:t>
      </w:r>
    </w:p>
    <w:p w14:paraId="00C1DEE6" w14:textId="6FB3879D" w:rsidR="4D13AEB5" w:rsidRDefault="4D13AEB5" w:rsidP="4D13AEB5">
      <w:pPr>
        <w:spacing w:after="0"/>
        <w:rPr>
          <w:rFonts w:ascii="Raleway" w:hAnsi="Raleway"/>
          <w:sz w:val="22"/>
          <w:szCs w:val="22"/>
          <w:lang w:val="fr-CA"/>
        </w:rPr>
      </w:pPr>
    </w:p>
    <w:p w14:paraId="4CC5FBFC" w14:textId="7B00819A" w:rsidR="675CBAC7" w:rsidRDefault="4D13AEB5" w:rsidP="4D13AEB5">
      <w:pPr>
        <w:spacing w:after="0"/>
        <w:rPr>
          <w:rFonts w:ascii="Raleway" w:hAnsi="Raleway"/>
          <w:sz w:val="22"/>
          <w:szCs w:val="22"/>
          <w:lang w:val="fr-CA"/>
        </w:rPr>
      </w:pPr>
      <w:r w:rsidRPr="4D13AEB5">
        <w:rPr>
          <w:rFonts w:ascii="Raleway" w:hAnsi="Raleway"/>
          <w:sz w:val="22"/>
          <w:szCs w:val="22"/>
          <w:lang w:val="fr-CA"/>
        </w:rPr>
        <w:t>Source :</w:t>
      </w:r>
    </w:p>
    <w:p w14:paraId="3B80283C" w14:textId="39F773A0" w:rsidR="675CBAC7" w:rsidRDefault="4D13AEB5" w:rsidP="55B54607">
      <w:pPr>
        <w:spacing w:after="0"/>
      </w:pPr>
      <w:r w:rsidRPr="4D13AEB5">
        <w:rPr>
          <w:rFonts w:ascii="Raleway" w:hAnsi="Raleway"/>
          <w:sz w:val="22"/>
          <w:szCs w:val="22"/>
          <w:lang w:val="fr-CA"/>
        </w:rPr>
        <w:t>Félix Tremblay, chargé de communication</w:t>
      </w:r>
    </w:p>
    <w:p w14:paraId="448793E3" w14:textId="1A9B8456" w:rsidR="675CBAC7" w:rsidRDefault="4D13AEB5" w:rsidP="55B54607">
      <w:pPr>
        <w:spacing w:after="0"/>
      </w:pPr>
      <w:hyperlink r:id="rId10">
        <w:r w:rsidRPr="4D13AEB5">
          <w:rPr>
            <w:rStyle w:val="Lienhypertexte"/>
            <w:rFonts w:ascii="Raleway" w:hAnsi="Raleway"/>
            <w:sz w:val="22"/>
            <w:szCs w:val="22"/>
            <w:lang w:val="fr-CA"/>
          </w:rPr>
          <w:t>communications@apda.ca</w:t>
        </w:r>
      </w:hyperlink>
    </w:p>
    <w:p w14:paraId="46997334" w14:textId="01418DA1" w:rsidR="675CBAC7" w:rsidRDefault="4D13AEB5" w:rsidP="4D13AEB5">
      <w:pPr>
        <w:spacing w:after="0"/>
        <w:rPr>
          <w:rFonts w:ascii="Raleway" w:hAnsi="Raleway"/>
          <w:sz w:val="22"/>
          <w:szCs w:val="22"/>
          <w:lang w:val="fr-CA"/>
        </w:rPr>
      </w:pPr>
      <w:r w:rsidRPr="4D13AEB5">
        <w:rPr>
          <w:rFonts w:ascii="Raleway" w:hAnsi="Raleway"/>
          <w:sz w:val="22"/>
          <w:szCs w:val="22"/>
          <w:lang w:val="fr-CA"/>
        </w:rPr>
        <w:t>418-559-2223</w:t>
      </w:r>
    </w:p>
    <w:sectPr w:rsidR="675CBAC7">
      <w:headerReference w:type="default" r:id="rId11"/>
      <w:footerReference w:type="default" r:id="rId12"/>
      <w:pgSz w:w="11906" w:h="16838"/>
      <w:pgMar w:top="1361"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20E78" w14:textId="77777777" w:rsidR="00A34428" w:rsidRDefault="00A34428">
      <w:pPr>
        <w:spacing w:after="0" w:line="240" w:lineRule="auto"/>
      </w:pPr>
      <w:r>
        <w:separator/>
      </w:r>
    </w:p>
  </w:endnote>
  <w:endnote w:type="continuationSeparator" w:id="0">
    <w:p w14:paraId="7BEA40F2" w14:textId="77777777" w:rsidR="00A34428" w:rsidRDefault="00A34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5B54607" w14:paraId="5BCEC705" w14:textId="77777777" w:rsidTr="55B54607">
      <w:trPr>
        <w:trHeight w:val="300"/>
      </w:trPr>
      <w:tc>
        <w:tcPr>
          <w:tcW w:w="3005" w:type="dxa"/>
        </w:tcPr>
        <w:p w14:paraId="3AD26870" w14:textId="09CD5897" w:rsidR="55B54607" w:rsidRDefault="55B54607" w:rsidP="55B54607">
          <w:pPr>
            <w:pStyle w:val="En-tte"/>
            <w:ind w:left="-115"/>
          </w:pPr>
        </w:p>
      </w:tc>
      <w:tc>
        <w:tcPr>
          <w:tcW w:w="3005" w:type="dxa"/>
        </w:tcPr>
        <w:p w14:paraId="75672633" w14:textId="5D8ED18A" w:rsidR="55B54607" w:rsidRDefault="55B54607" w:rsidP="55B54607">
          <w:pPr>
            <w:pStyle w:val="En-tte"/>
            <w:jc w:val="center"/>
          </w:pPr>
        </w:p>
      </w:tc>
      <w:tc>
        <w:tcPr>
          <w:tcW w:w="3005" w:type="dxa"/>
        </w:tcPr>
        <w:p w14:paraId="5DAB6616" w14:textId="3BB4245F" w:rsidR="55B54607" w:rsidRDefault="55B54607" w:rsidP="55B54607">
          <w:pPr>
            <w:pStyle w:val="En-tte"/>
            <w:ind w:right="-115"/>
            <w:jc w:val="right"/>
          </w:pPr>
        </w:p>
      </w:tc>
    </w:tr>
  </w:tbl>
  <w:p w14:paraId="552A99D3" w14:textId="71E57E47" w:rsidR="55B54607" w:rsidRDefault="55B54607" w:rsidP="55B546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37CA6" w14:textId="77777777" w:rsidR="00A34428" w:rsidRDefault="00A34428">
      <w:pPr>
        <w:spacing w:after="0" w:line="240" w:lineRule="auto"/>
      </w:pPr>
      <w:r>
        <w:separator/>
      </w:r>
    </w:p>
  </w:footnote>
  <w:footnote w:type="continuationSeparator" w:id="0">
    <w:p w14:paraId="788BFF4D" w14:textId="77777777" w:rsidR="00A34428" w:rsidRDefault="00A34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60"/>
      <w:gridCol w:w="2350"/>
      <w:gridCol w:w="3006"/>
    </w:tblGrid>
    <w:tr w:rsidR="55B54607" w14:paraId="47982BBF" w14:textId="77777777" w:rsidTr="55B54607">
      <w:trPr>
        <w:trHeight w:val="300"/>
      </w:trPr>
      <w:tc>
        <w:tcPr>
          <w:tcW w:w="3660" w:type="dxa"/>
        </w:tcPr>
        <w:p w14:paraId="1B5C099F" w14:textId="2894E033" w:rsidR="55B54607" w:rsidRDefault="55B54607" w:rsidP="55B54607">
          <w:pPr>
            <w:pStyle w:val="En-tte"/>
            <w:ind w:left="-115"/>
            <w:rPr>
              <w:rFonts w:ascii="Raleway" w:eastAsia="Raleway" w:hAnsi="Raleway" w:cs="Raleway"/>
              <w:b/>
              <w:bCs/>
            </w:rPr>
          </w:pPr>
          <w:r w:rsidRPr="55B54607">
            <w:rPr>
              <w:rFonts w:ascii="Raleway" w:eastAsia="Raleway" w:hAnsi="Raleway" w:cs="Raleway"/>
              <w:b/>
              <w:bCs/>
            </w:rPr>
            <w:t>Communiqué de presse</w:t>
          </w:r>
        </w:p>
        <w:p w14:paraId="4F17892A" w14:textId="149B5FA5" w:rsidR="55B54607" w:rsidRDefault="55B54607" w:rsidP="55B54607">
          <w:pPr>
            <w:pStyle w:val="En-tte"/>
            <w:ind w:left="-115"/>
            <w:rPr>
              <w:rFonts w:ascii="Raleway" w:eastAsia="Raleway" w:hAnsi="Raleway" w:cs="Raleway"/>
              <w:b/>
              <w:bCs/>
            </w:rPr>
          </w:pPr>
          <w:r w:rsidRPr="55B54607">
            <w:rPr>
              <w:rFonts w:ascii="Raleway" w:eastAsia="Raleway" w:hAnsi="Raleway" w:cs="Raleway"/>
              <w:b/>
              <w:bCs/>
            </w:rPr>
            <w:t>Pour diffusion immédiate</w:t>
          </w:r>
        </w:p>
      </w:tc>
      <w:tc>
        <w:tcPr>
          <w:tcW w:w="2350" w:type="dxa"/>
        </w:tcPr>
        <w:p w14:paraId="44E8B384" w14:textId="3504E754" w:rsidR="55B54607" w:rsidRDefault="55B54607" w:rsidP="55B54607">
          <w:pPr>
            <w:pStyle w:val="En-tte"/>
            <w:jc w:val="center"/>
          </w:pPr>
        </w:p>
      </w:tc>
      <w:tc>
        <w:tcPr>
          <w:tcW w:w="3005" w:type="dxa"/>
        </w:tcPr>
        <w:p w14:paraId="7F42F99E" w14:textId="0ACFEA70" w:rsidR="55B54607" w:rsidRDefault="55B54607" w:rsidP="55B54607">
          <w:pPr>
            <w:pStyle w:val="En-tte"/>
            <w:ind w:right="-115"/>
            <w:jc w:val="right"/>
            <w:rPr>
              <w:rFonts w:ascii="Raleway" w:hAnsi="Raleway"/>
              <w:lang w:val="fr-CA"/>
            </w:rPr>
          </w:pPr>
          <w:r>
            <w:rPr>
              <w:noProof/>
            </w:rPr>
            <w:drawing>
              <wp:inline distT="0" distB="0" distL="0" distR="0" wp14:anchorId="5188FF3D" wp14:editId="2B3E5D9F">
                <wp:extent cx="1771650" cy="795916"/>
                <wp:effectExtent l="0" t="0" r="0" b="0"/>
                <wp:docPr id="559743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99978" name="Picture 1997899978"/>
                        <pic:cNvPicPr/>
                      </pic:nvPicPr>
                      <pic:blipFill>
                        <a:blip r:embed="rId1">
                          <a:extLst>
                            <a:ext uri="{28A0092B-C50C-407E-A947-70E740481C1C}">
                              <a14:useLocalDpi xmlns:a14="http://schemas.microsoft.com/office/drawing/2010/main"/>
                            </a:ext>
                          </a:extLst>
                        </a:blip>
                        <a:stretch>
                          <a:fillRect/>
                        </a:stretch>
                      </pic:blipFill>
                      <pic:spPr>
                        <a:xfrm>
                          <a:off x="0" y="0"/>
                          <a:ext cx="1771650" cy="795916"/>
                        </a:xfrm>
                        <a:prstGeom prst="rect">
                          <a:avLst/>
                        </a:prstGeom>
                      </pic:spPr>
                    </pic:pic>
                  </a:graphicData>
                </a:graphic>
              </wp:inline>
            </w:drawing>
          </w:r>
        </w:p>
      </w:tc>
    </w:tr>
  </w:tbl>
  <w:p w14:paraId="7718E5EB" w14:textId="08133AA4" w:rsidR="55B54607" w:rsidRDefault="55B54607" w:rsidP="55B5460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3DFC1"/>
    <w:multiLevelType w:val="hybridMultilevel"/>
    <w:tmpl w:val="8158856C"/>
    <w:lvl w:ilvl="0" w:tplc="147E8194">
      <w:start w:val="1"/>
      <w:numFmt w:val="bullet"/>
      <w:lvlText w:val="-"/>
      <w:lvlJc w:val="left"/>
      <w:pPr>
        <w:ind w:left="1080" w:hanging="360"/>
      </w:pPr>
      <w:rPr>
        <w:rFonts w:ascii="Aptos" w:hAnsi="Aptos" w:hint="default"/>
      </w:rPr>
    </w:lvl>
    <w:lvl w:ilvl="1" w:tplc="92E256EE">
      <w:start w:val="1"/>
      <w:numFmt w:val="bullet"/>
      <w:lvlText w:val="o"/>
      <w:lvlJc w:val="left"/>
      <w:pPr>
        <w:ind w:left="1800" w:hanging="360"/>
      </w:pPr>
      <w:rPr>
        <w:rFonts w:ascii="Courier New" w:hAnsi="Courier New" w:hint="default"/>
      </w:rPr>
    </w:lvl>
    <w:lvl w:ilvl="2" w:tplc="4BAA16D8">
      <w:start w:val="1"/>
      <w:numFmt w:val="bullet"/>
      <w:lvlText w:val=""/>
      <w:lvlJc w:val="left"/>
      <w:pPr>
        <w:ind w:left="2520" w:hanging="360"/>
      </w:pPr>
      <w:rPr>
        <w:rFonts w:ascii="Wingdings" w:hAnsi="Wingdings" w:hint="default"/>
      </w:rPr>
    </w:lvl>
    <w:lvl w:ilvl="3" w:tplc="E28814DA">
      <w:start w:val="1"/>
      <w:numFmt w:val="bullet"/>
      <w:lvlText w:val=""/>
      <w:lvlJc w:val="left"/>
      <w:pPr>
        <w:ind w:left="3240" w:hanging="360"/>
      </w:pPr>
      <w:rPr>
        <w:rFonts w:ascii="Symbol" w:hAnsi="Symbol" w:hint="default"/>
      </w:rPr>
    </w:lvl>
    <w:lvl w:ilvl="4" w:tplc="7712680E">
      <w:start w:val="1"/>
      <w:numFmt w:val="bullet"/>
      <w:lvlText w:val="o"/>
      <w:lvlJc w:val="left"/>
      <w:pPr>
        <w:ind w:left="3960" w:hanging="360"/>
      </w:pPr>
      <w:rPr>
        <w:rFonts w:ascii="Courier New" w:hAnsi="Courier New" w:hint="default"/>
      </w:rPr>
    </w:lvl>
    <w:lvl w:ilvl="5" w:tplc="6A1ADD58">
      <w:start w:val="1"/>
      <w:numFmt w:val="bullet"/>
      <w:lvlText w:val=""/>
      <w:lvlJc w:val="left"/>
      <w:pPr>
        <w:ind w:left="4680" w:hanging="360"/>
      </w:pPr>
      <w:rPr>
        <w:rFonts w:ascii="Wingdings" w:hAnsi="Wingdings" w:hint="default"/>
      </w:rPr>
    </w:lvl>
    <w:lvl w:ilvl="6" w:tplc="F7204DA6">
      <w:start w:val="1"/>
      <w:numFmt w:val="bullet"/>
      <w:lvlText w:val=""/>
      <w:lvlJc w:val="left"/>
      <w:pPr>
        <w:ind w:left="5400" w:hanging="360"/>
      </w:pPr>
      <w:rPr>
        <w:rFonts w:ascii="Symbol" w:hAnsi="Symbol" w:hint="default"/>
      </w:rPr>
    </w:lvl>
    <w:lvl w:ilvl="7" w:tplc="5BFC3C9C">
      <w:start w:val="1"/>
      <w:numFmt w:val="bullet"/>
      <w:lvlText w:val="o"/>
      <w:lvlJc w:val="left"/>
      <w:pPr>
        <w:ind w:left="6120" w:hanging="360"/>
      </w:pPr>
      <w:rPr>
        <w:rFonts w:ascii="Courier New" w:hAnsi="Courier New" w:hint="default"/>
      </w:rPr>
    </w:lvl>
    <w:lvl w:ilvl="8" w:tplc="9B602AB2">
      <w:start w:val="1"/>
      <w:numFmt w:val="bullet"/>
      <w:lvlText w:val=""/>
      <w:lvlJc w:val="left"/>
      <w:pPr>
        <w:ind w:left="6840" w:hanging="360"/>
      </w:pPr>
      <w:rPr>
        <w:rFonts w:ascii="Wingdings" w:hAnsi="Wingdings" w:hint="default"/>
      </w:rPr>
    </w:lvl>
  </w:abstractNum>
  <w:abstractNum w:abstractNumId="1" w15:restartNumberingAfterBreak="0">
    <w:nsid w:val="53F42CA8"/>
    <w:multiLevelType w:val="hybridMultilevel"/>
    <w:tmpl w:val="34BA3F02"/>
    <w:lvl w:ilvl="0" w:tplc="AECC4254">
      <w:start w:val="1"/>
      <w:numFmt w:val="bullet"/>
      <w:lvlText w:val="-"/>
      <w:lvlJc w:val="left"/>
      <w:pPr>
        <w:ind w:left="1440" w:hanging="360"/>
      </w:pPr>
      <w:rPr>
        <w:rFonts w:ascii="Aptos" w:hAnsi="Aptos" w:hint="default"/>
      </w:rPr>
    </w:lvl>
    <w:lvl w:ilvl="1" w:tplc="EF984C0C">
      <w:start w:val="1"/>
      <w:numFmt w:val="bullet"/>
      <w:lvlText w:val="o"/>
      <w:lvlJc w:val="left"/>
      <w:pPr>
        <w:ind w:left="2160" w:hanging="360"/>
      </w:pPr>
      <w:rPr>
        <w:rFonts w:ascii="Courier New" w:hAnsi="Courier New" w:hint="default"/>
      </w:rPr>
    </w:lvl>
    <w:lvl w:ilvl="2" w:tplc="E9F4B4CC">
      <w:start w:val="1"/>
      <w:numFmt w:val="bullet"/>
      <w:lvlText w:val=""/>
      <w:lvlJc w:val="left"/>
      <w:pPr>
        <w:ind w:left="2880" w:hanging="360"/>
      </w:pPr>
      <w:rPr>
        <w:rFonts w:ascii="Wingdings" w:hAnsi="Wingdings" w:hint="default"/>
      </w:rPr>
    </w:lvl>
    <w:lvl w:ilvl="3" w:tplc="867A736E">
      <w:start w:val="1"/>
      <w:numFmt w:val="bullet"/>
      <w:lvlText w:val=""/>
      <w:lvlJc w:val="left"/>
      <w:pPr>
        <w:ind w:left="3600" w:hanging="360"/>
      </w:pPr>
      <w:rPr>
        <w:rFonts w:ascii="Symbol" w:hAnsi="Symbol" w:hint="default"/>
      </w:rPr>
    </w:lvl>
    <w:lvl w:ilvl="4" w:tplc="BB762DEE">
      <w:start w:val="1"/>
      <w:numFmt w:val="bullet"/>
      <w:lvlText w:val="o"/>
      <w:lvlJc w:val="left"/>
      <w:pPr>
        <w:ind w:left="4320" w:hanging="360"/>
      </w:pPr>
      <w:rPr>
        <w:rFonts w:ascii="Courier New" w:hAnsi="Courier New" w:hint="default"/>
      </w:rPr>
    </w:lvl>
    <w:lvl w:ilvl="5" w:tplc="8E527568">
      <w:start w:val="1"/>
      <w:numFmt w:val="bullet"/>
      <w:lvlText w:val=""/>
      <w:lvlJc w:val="left"/>
      <w:pPr>
        <w:ind w:left="5040" w:hanging="360"/>
      </w:pPr>
      <w:rPr>
        <w:rFonts w:ascii="Wingdings" w:hAnsi="Wingdings" w:hint="default"/>
      </w:rPr>
    </w:lvl>
    <w:lvl w:ilvl="6" w:tplc="7E0E4436">
      <w:start w:val="1"/>
      <w:numFmt w:val="bullet"/>
      <w:lvlText w:val=""/>
      <w:lvlJc w:val="left"/>
      <w:pPr>
        <w:ind w:left="5760" w:hanging="360"/>
      </w:pPr>
      <w:rPr>
        <w:rFonts w:ascii="Symbol" w:hAnsi="Symbol" w:hint="default"/>
      </w:rPr>
    </w:lvl>
    <w:lvl w:ilvl="7" w:tplc="1FAC8FFE">
      <w:start w:val="1"/>
      <w:numFmt w:val="bullet"/>
      <w:lvlText w:val="o"/>
      <w:lvlJc w:val="left"/>
      <w:pPr>
        <w:ind w:left="6480" w:hanging="360"/>
      </w:pPr>
      <w:rPr>
        <w:rFonts w:ascii="Courier New" w:hAnsi="Courier New" w:hint="default"/>
      </w:rPr>
    </w:lvl>
    <w:lvl w:ilvl="8" w:tplc="A0043B20">
      <w:start w:val="1"/>
      <w:numFmt w:val="bullet"/>
      <w:lvlText w:val=""/>
      <w:lvlJc w:val="left"/>
      <w:pPr>
        <w:ind w:left="7200" w:hanging="360"/>
      </w:pPr>
      <w:rPr>
        <w:rFonts w:ascii="Wingdings" w:hAnsi="Wingdings" w:hint="default"/>
      </w:rPr>
    </w:lvl>
  </w:abstractNum>
  <w:abstractNum w:abstractNumId="2" w15:restartNumberingAfterBreak="0">
    <w:nsid w:val="5AA10F09"/>
    <w:multiLevelType w:val="hybridMultilevel"/>
    <w:tmpl w:val="E054A200"/>
    <w:lvl w:ilvl="0" w:tplc="7E4CCD5A">
      <w:start w:val="1"/>
      <w:numFmt w:val="bullet"/>
      <w:lvlText w:val="-"/>
      <w:lvlJc w:val="left"/>
      <w:pPr>
        <w:ind w:left="720" w:hanging="360"/>
      </w:pPr>
      <w:rPr>
        <w:rFonts w:ascii="Aptos" w:hAnsi="Aptos" w:hint="default"/>
      </w:rPr>
    </w:lvl>
    <w:lvl w:ilvl="1" w:tplc="9D847ED6">
      <w:start w:val="1"/>
      <w:numFmt w:val="bullet"/>
      <w:lvlText w:val="o"/>
      <w:lvlJc w:val="left"/>
      <w:pPr>
        <w:ind w:left="1440" w:hanging="360"/>
      </w:pPr>
      <w:rPr>
        <w:rFonts w:ascii="Courier New" w:hAnsi="Courier New" w:hint="default"/>
      </w:rPr>
    </w:lvl>
    <w:lvl w:ilvl="2" w:tplc="3A60D350">
      <w:start w:val="1"/>
      <w:numFmt w:val="bullet"/>
      <w:lvlText w:val=""/>
      <w:lvlJc w:val="left"/>
      <w:pPr>
        <w:ind w:left="2160" w:hanging="360"/>
      </w:pPr>
      <w:rPr>
        <w:rFonts w:ascii="Wingdings" w:hAnsi="Wingdings" w:hint="default"/>
      </w:rPr>
    </w:lvl>
    <w:lvl w:ilvl="3" w:tplc="4FB2F7F6">
      <w:start w:val="1"/>
      <w:numFmt w:val="bullet"/>
      <w:lvlText w:val=""/>
      <w:lvlJc w:val="left"/>
      <w:pPr>
        <w:ind w:left="2880" w:hanging="360"/>
      </w:pPr>
      <w:rPr>
        <w:rFonts w:ascii="Symbol" w:hAnsi="Symbol" w:hint="default"/>
      </w:rPr>
    </w:lvl>
    <w:lvl w:ilvl="4" w:tplc="30B03F0E">
      <w:start w:val="1"/>
      <w:numFmt w:val="bullet"/>
      <w:lvlText w:val="o"/>
      <w:lvlJc w:val="left"/>
      <w:pPr>
        <w:ind w:left="3600" w:hanging="360"/>
      </w:pPr>
      <w:rPr>
        <w:rFonts w:ascii="Courier New" w:hAnsi="Courier New" w:hint="default"/>
      </w:rPr>
    </w:lvl>
    <w:lvl w:ilvl="5" w:tplc="618CCC98">
      <w:start w:val="1"/>
      <w:numFmt w:val="bullet"/>
      <w:lvlText w:val=""/>
      <w:lvlJc w:val="left"/>
      <w:pPr>
        <w:ind w:left="4320" w:hanging="360"/>
      </w:pPr>
      <w:rPr>
        <w:rFonts w:ascii="Wingdings" w:hAnsi="Wingdings" w:hint="default"/>
      </w:rPr>
    </w:lvl>
    <w:lvl w:ilvl="6" w:tplc="6FA8D7D6">
      <w:start w:val="1"/>
      <w:numFmt w:val="bullet"/>
      <w:lvlText w:val=""/>
      <w:lvlJc w:val="left"/>
      <w:pPr>
        <w:ind w:left="5040" w:hanging="360"/>
      </w:pPr>
      <w:rPr>
        <w:rFonts w:ascii="Symbol" w:hAnsi="Symbol" w:hint="default"/>
      </w:rPr>
    </w:lvl>
    <w:lvl w:ilvl="7" w:tplc="C3260BD2">
      <w:start w:val="1"/>
      <w:numFmt w:val="bullet"/>
      <w:lvlText w:val="o"/>
      <w:lvlJc w:val="left"/>
      <w:pPr>
        <w:ind w:left="5760" w:hanging="360"/>
      </w:pPr>
      <w:rPr>
        <w:rFonts w:ascii="Courier New" w:hAnsi="Courier New" w:hint="default"/>
      </w:rPr>
    </w:lvl>
    <w:lvl w:ilvl="8" w:tplc="E0522FEC">
      <w:start w:val="1"/>
      <w:numFmt w:val="bullet"/>
      <w:lvlText w:val=""/>
      <w:lvlJc w:val="left"/>
      <w:pPr>
        <w:ind w:left="6480" w:hanging="360"/>
      </w:pPr>
      <w:rPr>
        <w:rFonts w:ascii="Wingdings" w:hAnsi="Wingdings" w:hint="default"/>
      </w:rPr>
    </w:lvl>
  </w:abstractNum>
  <w:num w:numId="1" w16cid:durableId="1033044455">
    <w:abstractNumId w:val="1"/>
  </w:num>
  <w:num w:numId="2" w16cid:durableId="1773820248">
    <w:abstractNumId w:val="0"/>
  </w:num>
  <w:num w:numId="3" w16cid:durableId="812479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C0032A"/>
    <w:rsid w:val="006B0CF8"/>
    <w:rsid w:val="00723DB7"/>
    <w:rsid w:val="0084181C"/>
    <w:rsid w:val="008B0702"/>
    <w:rsid w:val="00923CF6"/>
    <w:rsid w:val="00A34428"/>
    <w:rsid w:val="00B47171"/>
    <w:rsid w:val="00FD40AF"/>
    <w:rsid w:val="02F6C482"/>
    <w:rsid w:val="044B4FBB"/>
    <w:rsid w:val="04516AE2"/>
    <w:rsid w:val="04544A88"/>
    <w:rsid w:val="059DFB76"/>
    <w:rsid w:val="05A12FCD"/>
    <w:rsid w:val="05FAECBD"/>
    <w:rsid w:val="0DB9001D"/>
    <w:rsid w:val="0EFDB2A9"/>
    <w:rsid w:val="12AEBDE9"/>
    <w:rsid w:val="1320E933"/>
    <w:rsid w:val="13A94B18"/>
    <w:rsid w:val="14F909FC"/>
    <w:rsid w:val="14FE392D"/>
    <w:rsid w:val="15190A81"/>
    <w:rsid w:val="19259D0B"/>
    <w:rsid w:val="1A7AFA0F"/>
    <w:rsid w:val="1D2D9420"/>
    <w:rsid w:val="1F462CF1"/>
    <w:rsid w:val="202644B2"/>
    <w:rsid w:val="27E22444"/>
    <w:rsid w:val="29085F0A"/>
    <w:rsid w:val="2AF378A8"/>
    <w:rsid w:val="310B31A3"/>
    <w:rsid w:val="31E8A7E0"/>
    <w:rsid w:val="384A0D2F"/>
    <w:rsid w:val="3B5C70B3"/>
    <w:rsid w:val="3B5D6C52"/>
    <w:rsid w:val="3D885187"/>
    <w:rsid w:val="3F1ED8B7"/>
    <w:rsid w:val="41045B10"/>
    <w:rsid w:val="42C69BE4"/>
    <w:rsid w:val="4AC137C1"/>
    <w:rsid w:val="4C131AA7"/>
    <w:rsid w:val="4CD7A584"/>
    <w:rsid w:val="4CEEEE55"/>
    <w:rsid w:val="4D13AEB5"/>
    <w:rsid w:val="5459B02A"/>
    <w:rsid w:val="55B54607"/>
    <w:rsid w:val="57C0032A"/>
    <w:rsid w:val="58C0B38E"/>
    <w:rsid w:val="5903603F"/>
    <w:rsid w:val="5DF20C1B"/>
    <w:rsid w:val="5EB39365"/>
    <w:rsid w:val="609819E8"/>
    <w:rsid w:val="60EAE419"/>
    <w:rsid w:val="60F9FB9E"/>
    <w:rsid w:val="62084BBD"/>
    <w:rsid w:val="66973459"/>
    <w:rsid w:val="675CBAC7"/>
    <w:rsid w:val="6792E732"/>
    <w:rsid w:val="67AB7D63"/>
    <w:rsid w:val="69AAB02A"/>
    <w:rsid w:val="72BBA535"/>
    <w:rsid w:val="76F05AFA"/>
    <w:rsid w:val="79F1902B"/>
    <w:rsid w:val="7D7A7E2A"/>
    <w:rsid w:val="7F9A215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DFD54"/>
  <w15:chartTrackingRefBased/>
  <w15:docId w15:val="{5B4DE82C-415A-4DE1-9826-69454D39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uiPriority w:val="9"/>
    <w:unhideWhenUsed/>
    <w:qFormat/>
    <w:rsid w:val="55B5460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unhideWhenUsed/>
    <w:qFormat/>
    <w:rsid w:val="55B54607"/>
    <w:pPr>
      <w:keepNext/>
      <w:keepLines/>
      <w:spacing w:before="80" w:after="40"/>
      <w:outlineLvl w:val="3"/>
    </w:pPr>
    <w:rPr>
      <w:rFonts w:eastAsiaTheme="majorEastAsia" w:cstheme="majorBidi"/>
      <w:i/>
      <w:iCs/>
      <w:color w:val="0F476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uiPriority w:val="99"/>
    <w:unhideWhenUsed/>
    <w:rsid w:val="55B54607"/>
    <w:pPr>
      <w:tabs>
        <w:tab w:val="center" w:pos="4680"/>
        <w:tab w:val="right" w:pos="9360"/>
      </w:tabs>
      <w:spacing w:after="0" w:line="240" w:lineRule="auto"/>
    </w:pPr>
  </w:style>
  <w:style w:type="paragraph" w:styleId="Pieddepage">
    <w:name w:val="footer"/>
    <w:basedOn w:val="Normal"/>
    <w:uiPriority w:val="99"/>
    <w:unhideWhenUsed/>
    <w:rsid w:val="55B54607"/>
    <w:pPr>
      <w:tabs>
        <w:tab w:val="center" w:pos="4680"/>
        <w:tab w:val="right" w:pos="9360"/>
      </w:tabs>
      <w:spacing w:after="0" w:line="240" w:lineRule="auto"/>
    </w:pPr>
  </w:style>
  <w:style w:type="character" w:styleId="Lienhypertexte">
    <w:name w:val="Hyperlink"/>
    <w:uiPriority w:val="99"/>
    <w:unhideWhenUsed/>
    <w:rsid w:val="55B54607"/>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4D13A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ommunications@apda.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0F1F3A-121D-4062-8639-A262B066C67C}">
  <ds:schemaRefs>
    <ds:schemaRef ds:uri="http://schemas.microsoft.com/office/2006/metadata/properties"/>
    <ds:schemaRef ds:uri="http://schemas.microsoft.com/office/infopath/2007/PartnerControls"/>
    <ds:schemaRef ds:uri="http://schemas.microsoft.com/sharepoint/v3"/>
    <ds:schemaRef ds:uri="36cb653b-3a4d-41e8-99b7-2c12f9744d37"/>
    <ds:schemaRef ds:uri="3387a95e-e325-4fda-95d4-b5cac651f31e"/>
  </ds:schemaRefs>
</ds:datastoreItem>
</file>

<file path=customXml/itemProps2.xml><?xml version="1.0" encoding="utf-8"?>
<ds:datastoreItem xmlns:ds="http://schemas.openxmlformats.org/officeDocument/2006/customXml" ds:itemID="{3417078F-C95F-4298-9CD1-F8BB5CB7C844}">
  <ds:schemaRefs>
    <ds:schemaRef ds:uri="http://schemas.microsoft.com/sharepoint/v3/contenttype/forms"/>
  </ds:schemaRefs>
</ds:datastoreItem>
</file>

<file path=customXml/itemProps3.xml><?xml version="1.0" encoding="utf-8"?>
<ds:datastoreItem xmlns:ds="http://schemas.openxmlformats.org/officeDocument/2006/customXml" ds:itemID="{33020BF6-B770-4C35-A4B0-B6E521FE1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87a95e-e325-4fda-95d4-b5cac651f31e"/>
    <ds:schemaRef ds:uri="36cb653b-3a4d-41e8-99b7-2c12f974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1933</Characters>
  <Application>Microsoft Office Word</Application>
  <DocSecurity>0</DocSecurity>
  <Lines>214</Lines>
  <Paragraphs>169</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Communications</dc:creator>
  <cp:keywords/>
  <dc:description/>
  <cp:lastModifiedBy>Louise Villeneuve | Apda</cp:lastModifiedBy>
  <cp:revision>5</cp:revision>
  <dcterms:created xsi:type="dcterms:W3CDTF">2026-05-03T20:50:00Z</dcterms:created>
  <dcterms:modified xsi:type="dcterms:W3CDTF">2026-05-03T21:06:00Z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y fmtid="{D5CDD505-2E9C-101B-9397-08002B2CF9AE}" pid="3" name="MediaServiceImageTags">
    <vt:lpwstr/>
  </property>
</Properties>
</file>